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5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56"/>
          <w:shd w:fill="auto" w:val="clear"/>
        </w:rPr>
        <w:t xml:space="preserve">BLH FUNDS REQUEST FORM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BUILD LINCOLN HIGHER BOOSTER CLUB, INC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FUNDS REQUEST FORM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ACTIVITY_______________________________________________________DATE________________________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SPONSOR’S NAME____________________________________________________________________________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BLH PARENT REPRESENTATIVE NAME___________________________________________________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Please complete the following and submit to the BLH President (</w:t>
      </w:r>
      <w:r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  <w:t xml:space="preserve">boosterclublhs@aol.com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1] Amount of funds requested from BLH?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2] Purpose of funds requested?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3] Time frame for appropriations?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4] Is your activity using any of its own funds for this purpose?  Please explain.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5] Have you requested funds from other school sources?  Please explain.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6] Will any other activity at Lincoln benefit from this purpose?  Please explain.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*Please feel free to attach additional information to further explain and support your request.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