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977AE" w14:textId="78C941D1" w:rsidR="00E14471" w:rsidRDefault="00E14471" w:rsidP="00C53DAE">
      <w:pPr>
        <w:rPr>
          <w:b/>
          <w:sz w:val="72"/>
          <w:szCs w:val="72"/>
          <w:u w:val="single"/>
        </w:rPr>
      </w:pPr>
      <w:r w:rsidRPr="00E14471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6B891" wp14:editId="7304C6C4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771650" cy="1695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B23E" w14:textId="4E032E08" w:rsidR="00E14471" w:rsidRDefault="00E144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9D82C" wp14:editId="4DC0ACF6">
                                  <wp:extent cx="1532255" cy="15951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LHS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255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0;width:139.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GnIAIAAB4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ceUy2W+mKOJoy1frOYzVGIOVr6EW+fDRwGaRKGiDoef4Nnx&#10;wYfR9cUlZvOgZLOTSiXF7eutcuTIcFF26ZzRf3NThvQVXc2LeUI2EOMRmpVaBlxkJXVFb6bxxHBW&#10;Rjo+mCbJgUk1yli0Mmd+IiUjOWGoB3SMpNXQnJApB+PC4gdDoQP3k5Iel7Wi/seBOUGJ+mSQ7VU+&#10;m8XtTspsvixQcdeW+trCDEeoigZKRnEb0o+I9Rq4w6m0MvH1Wsm5VlzCxPj5w8Qtv9aT1+u33vwC&#10;AAD//wMAUEsDBBQABgAIAAAAIQDPDN8S2wAAAAkBAAAPAAAAZHJzL2Rvd25yZXYueG1sTI/BTsMw&#10;EETvSPyDtUhcEHWIaAwhTgVIIK4t/YBNsk0i4nUUu03692xPcBzNaOZNsVncoE40hd6zhYdVAoq4&#10;9k3PrYX998f9E6gQkRscPJOFMwXYlNdXBeaNn3lLp11slZRwyNFCF+OYax3qjhyGlR+JxTv4yWEU&#10;ObW6mXCWcjfoNEky7bBnWehwpPeO6p/d0Vk4fM136+e5+ox7s33M3rA3lT9be3uzvL6AirTEvzBc&#10;8AUdSmGq/JGboAYLJjVriVqQRxdbxkRXFtLMJKDLQv9/UP4CAAD//wMAUEsBAi0AFAAGAAgAAAAh&#10;ALaDOJL+AAAA4QEAABMAAAAAAAAAAAAAAAAAAAAAAFtDb250ZW50X1R5cGVzXS54bWxQSwECLQAU&#10;AAYACAAAACEAOP0h/9YAAACUAQAACwAAAAAAAAAAAAAAAAAvAQAAX3JlbHMvLnJlbHNQSwECLQAU&#10;AAYACAAAACEAc6gBpyACAAAeBAAADgAAAAAAAAAAAAAAAAAuAgAAZHJzL2Uyb0RvYy54bWxQSwEC&#10;LQAUAAYACAAAACEAzwzfEtsAAAAJAQAADwAAAAAAAAAAAAAAAAB6BAAAZHJzL2Rvd25yZXYueG1s&#10;UEsFBgAAAAAEAAQA8wAAAIIFAAAAAA==&#10;" stroked="f">
                <v:textbox>
                  <w:txbxContent>
                    <w:p w14:paraId="2FBBB23E" w14:textId="4E032E08" w:rsidR="00E14471" w:rsidRDefault="00E14471">
                      <w:r>
                        <w:rPr>
                          <w:noProof/>
                        </w:rPr>
                        <w:drawing>
                          <wp:inline distT="0" distB="0" distL="0" distR="0" wp14:anchorId="6B09D82C" wp14:editId="4DC0ACF6">
                            <wp:extent cx="1532255" cy="159512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LHS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255" cy="159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178A3" w14:textId="194A32CF" w:rsidR="00DC1F0D" w:rsidRPr="00E14471" w:rsidRDefault="00C53DAE" w:rsidP="00E14471">
      <w:pPr>
        <w:jc w:val="center"/>
        <w:rPr>
          <w:b/>
          <w:sz w:val="56"/>
          <w:szCs w:val="56"/>
        </w:rPr>
      </w:pPr>
      <w:r w:rsidRPr="00E14471">
        <w:rPr>
          <w:b/>
          <w:sz w:val="56"/>
          <w:szCs w:val="56"/>
          <w:u w:val="single"/>
        </w:rPr>
        <w:t>Unexcused</w:t>
      </w:r>
      <w:r w:rsidR="001E6AD5" w:rsidRPr="00E14471">
        <w:rPr>
          <w:b/>
          <w:sz w:val="56"/>
          <w:szCs w:val="56"/>
          <w:u w:val="single"/>
        </w:rPr>
        <w:t xml:space="preserve"> </w:t>
      </w:r>
      <w:r w:rsidRPr="00E14471">
        <w:rPr>
          <w:b/>
          <w:sz w:val="56"/>
          <w:szCs w:val="56"/>
          <w:u w:val="single"/>
        </w:rPr>
        <w:t>Absences</w:t>
      </w:r>
    </w:p>
    <w:p w14:paraId="451DFA8D" w14:textId="4E8BEE5D" w:rsidR="0078644F" w:rsidRPr="0058237E" w:rsidRDefault="00A74B3C" w:rsidP="00E14471">
      <w:pPr>
        <w:jc w:val="center"/>
        <w:rPr>
          <w:b/>
          <w:sz w:val="56"/>
          <w:szCs w:val="56"/>
        </w:rPr>
      </w:pPr>
      <w:r w:rsidRPr="0058237E">
        <w:rPr>
          <w:b/>
          <w:sz w:val="56"/>
          <w:szCs w:val="56"/>
        </w:rPr>
        <w:t>(</w:t>
      </w:r>
      <w:r w:rsidR="001B5E33" w:rsidRPr="0058237E">
        <w:rPr>
          <w:b/>
          <w:sz w:val="56"/>
          <w:szCs w:val="56"/>
        </w:rPr>
        <w:t>Reset</w:t>
      </w:r>
      <w:r w:rsidR="0058237E">
        <w:rPr>
          <w:b/>
          <w:sz w:val="56"/>
          <w:szCs w:val="56"/>
        </w:rPr>
        <w:t>s</w:t>
      </w:r>
      <w:r w:rsidR="001B5E33" w:rsidRPr="0058237E">
        <w:rPr>
          <w:b/>
          <w:sz w:val="56"/>
          <w:szCs w:val="56"/>
        </w:rPr>
        <w:t xml:space="preserve"> Monthly</w:t>
      </w:r>
      <w:r w:rsidR="00C53DAE" w:rsidRPr="0058237E">
        <w:rPr>
          <w:b/>
          <w:sz w:val="56"/>
          <w:szCs w:val="56"/>
        </w:rPr>
        <w:t>)</w:t>
      </w:r>
    </w:p>
    <w:p w14:paraId="7059D2BD" w14:textId="16DD57E7" w:rsidR="00DC1F0D" w:rsidRDefault="00DC1F0D" w:rsidP="00DC1F0D">
      <w:pPr>
        <w:tabs>
          <w:tab w:val="left" w:pos="8004"/>
        </w:tabs>
        <w:rPr>
          <w:sz w:val="32"/>
          <w:szCs w:val="36"/>
        </w:rPr>
      </w:pPr>
      <w:r w:rsidRPr="0058237E">
        <w:rPr>
          <w:sz w:val="56"/>
          <w:szCs w:val="56"/>
        </w:rPr>
        <w:tab/>
      </w:r>
    </w:p>
    <w:p w14:paraId="6EF1114E" w14:textId="74C36E71" w:rsidR="006A5E10" w:rsidRDefault="00DC1F0D" w:rsidP="00C53DAE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                            </w:t>
      </w:r>
    </w:p>
    <w:p w14:paraId="62524A61" w14:textId="7B1BECE9" w:rsidR="00270874" w:rsidRDefault="00270874" w:rsidP="000E0FC5">
      <w:pPr>
        <w:tabs>
          <w:tab w:val="left" w:pos="2160"/>
        </w:tabs>
        <w:rPr>
          <w:b/>
          <w:sz w:val="32"/>
          <w:szCs w:val="36"/>
          <w:u w:val="single"/>
        </w:rPr>
      </w:pPr>
      <w:r>
        <w:rPr>
          <w:b/>
          <w:sz w:val="32"/>
          <w:szCs w:val="36"/>
        </w:rPr>
        <w:t>Once</w:t>
      </w:r>
      <w:r w:rsidR="001B5E33">
        <w:rPr>
          <w:b/>
          <w:sz w:val="32"/>
          <w:szCs w:val="36"/>
        </w:rPr>
        <w:t xml:space="preserve"> a student reaches a total of </w:t>
      </w:r>
      <w:r w:rsidR="001B5E33" w:rsidRPr="0058237E">
        <w:rPr>
          <w:b/>
          <w:sz w:val="32"/>
          <w:szCs w:val="36"/>
          <w:u w:val="single"/>
        </w:rPr>
        <w:t>10</w:t>
      </w:r>
      <w:r w:rsidRPr="0058237E">
        <w:rPr>
          <w:b/>
          <w:sz w:val="32"/>
          <w:szCs w:val="36"/>
          <w:u w:val="single"/>
        </w:rPr>
        <w:t xml:space="preserve"> classroom unexcused absences</w:t>
      </w:r>
      <w:r>
        <w:rPr>
          <w:b/>
          <w:sz w:val="32"/>
          <w:szCs w:val="36"/>
        </w:rPr>
        <w:t xml:space="preserve"> that student will be ineligible to attend or participate in extracurricular activities such as athletic events, dances, shows, or concerts. The absences will be reset at the </w:t>
      </w:r>
      <w:r w:rsidR="001B5E33">
        <w:rPr>
          <w:b/>
          <w:sz w:val="32"/>
          <w:szCs w:val="36"/>
        </w:rPr>
        <w:t>beginning of each month</w:t>
      </w:r>
      <w:r>
        <w:rPr>
          <w:b/>
          <w:sz w:val="32"/>
          <w:szCs w:val="36"/>
        </w:rPr>
        <w:t>.</w:t>
      </w:r>
      <w:r w:rsidR="001B5E33">
        <w:rPr>
          <w:b/>
          <w:sz w:val="32"/>
          <w:szCs w:val="36"/>
        </w:rPr>
        <w:t xml:space="preserve"> </w:t>
      </w:r>
      <w:r w:rsidR="00597ABD">
        <w:rPr>
          <w:b/>
          <w:sz w:val="32"/>
          <w:szCs w:val="36"/>
        </w:rPr>
        <w:t>For team events a</w:t>
      </w:r>
      <w:r w:rsidR="00FF39FF">
        <w:rPr>
          <w:b/>
          <w:sz w:val="32"/>
          <w:szCs w:val="36"/>
        </w:rPr>
        <w:t xml:space="preserve">ttendance reports will be run on Fridays and enforced the following week. </w:t>
      </w:r>
      <w:r w:rsidR="00597ABD">
        <w:rPr>
          <w:b/>
          <w:sz w:val="32"/>
          <w:szCs w:val="36"/>
        </w:rPr>
        <w:t>For solo events</w:t>
      </w:r>
      <w:bookmarkStart w:id="0" w:name="_GoBack"/>
      <w:bookmarkEnd w:id="0"/>
      <w:r w:rsidR="00597ABD">
        <w:rPr>
          <w:b/>
          <w:sz w:val="32"/>
          <w:szCs w:val="36"/>
        </w:rPr>
        <w:t xml:space="preserve"> or spectator situations (such as dances), the policy will be enforced immediately. </w:t>
      </w:r>
    </w:p>
    <w:p w14:paraId="69444458" w14:textId="77777777" w:rsidR="00E14471" w:rsidRDefault="00E14471" w:rsidP="000E0FC5">
      <w:pPr>
        <w:tabs>
          <w:tab w:val="left" w:pos="2160"/>
        </w:tabs>
        <w:rPr>
          <w:b/>
          <w:sz w:val="32"/>
          <w:szCs w:val="36"/>
        </w:rPr>
      </w:pPr>
    </w:p>
    <w:p w14:paraId="20AB790F" w14:textId="2CA8FD37" w:rsidR="001F3742" w:rsidRPr="00E14471" w:rsidRDefault="001F3742" w:rsidP="000E0FC5">
      <w:pPr>
        <w:tabs>
          <w:tab w:val="left" w:pos="2160"/>
        </w:tabs>
        <w:rPr>
          <w:b/>
          <w:sz w:val="44"/>
          <w:szCs w:val="44"/>
        </w:rPr>
      </w:pPr>
      <w:r w:rsidRPr="00E14471">
        <w:rPr>
          <w:b/>
          <w:sz w:val="44"/>
          <w:szCs w:val="44"/>
        </w:rPr>
        <w:t>Action Steps Taken:</w:t>
      </w:r>
    </w:p>
    <w:p w14:paraId="6D4FFDBA" w14:textId="77777777" w:rsidR="001F3742" w:rsidRPr="001F3742" w:rsidRDefault="001F3742" w:rsidP="000E0FC5">
      <w:pPr>
        <w:tabs>
          <w:tab w:val="left" w:pos="2160"/>
        </w:tabs>
        <w:rPr>
          <w:b/>
          <w:sz w:val="32"/>
          <w:szCs w:val="36"/>
          <w:u w:val="single"/>
        </w:rPr>
      </w:pPr>
    </w:p>
    <w:p w14:paraId="1C451331" w14:textId="1740F6F2" w:rsidR="007D2597" w:rsidRDefault="00C53DAE" w:rsidP="000E0FC5">
      <w:pPr>
        <w:tabs>
          <w:tab w:val="left" w:pos="2160"/>
        </w:tabs>
        <w:rPr>
          <w:sz w:val="32"/>
          <w:szCs w:val="36"/>
        </w:rPr>
      </w:pPr>
      <w:r w:rsidRPr="007F192C">
        <w:rPr>
          <w:b/>
          <w:sz w:val="32"/>
          <w:szCs w:val="36"/>
        </w:rPr>
        <w:t>1</w:t>
      </w:r>
      <w:r w:rsidRPr="007F192C">
        <w:rPr>
          <w:b/>
          <w:sz w:val="32"/>
          <w:szCs w:val="36"/>
          <w:vertAlign w:val="superscript"/>
        </w:rPr>
        <w:t>st</w:t>
      </w:r>
      <w:r w:rsidR="00270874">
        <w:rPr>
          <w:b/>
          <w:sz w:val="32"/>
          <w:szCs w:val="36"/>
        </w:rPr>
        <w:t xml:space="preserve"> Intervention</w:t>
      </w:r>
      <w:r w:rsidR="0078644F" w:rsidRPr="007F192C">
        <w:rPr>
          <w:b/>
          <w:sz w:val="32"/>
          <w:szCs w:val="36"/>
        </w:rPr>
        <w:t>:</w:t>
      </w:r>
      <w:r w:rsidR="00270874">
        <w:rPr>
          <w:sz w:val="32"/>
          <w:szCs w:val="36"/>
        </w:rPr>
        <w:t xml:space="preserve"> </w:t>
      </w:r>
      <w:r w:rsidR="008D0F52">
        <w:rPr>
          <w:sz w:val="32"/>
          <w:szCs w:val="36"/>
        </w:rPr>
        <w:t>T</w:t>
      </w:r>
      <w:r w:rsidRPr="00E12A09">
        <w:rPr>
          <w:sz w:val="32"/>
          <w:szCs w:val="36"/>
        </w:rPr>
        <w:t>eacher conference</w:t>
      </w:r>
      <w:r w:rsidR="007D2597">
        <w:rPr>
          <w:sz w:val="32"/>
          <w:szCs w:val="36"/>
        </w:rPr>
        <w:t xml:space="preserve"> with student</w:t>
      </w:r>
      <w:r w:rsidRPr="00E12A09">
        <w:rPr>
          <w:sz w:val="32"/>
          <w:szCs w:val="36"/>
        </w:rPr>
        <w:t xml:space="preserve"> </w:t>
      </w:r>
    </w:p>
    <w:p w14:paraId="20FE028A" w14:textId="77777777" w:rsidR="00C53DAE" w:rsidRPr="00E12A09" w:rsidRDefault="00DC1F0D" w:rsidP="007D2597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                                                         </w:t>
      </w:r>
    </w:p>
    <w:p w14:paraId="4BB42367" w14:textId="2C63050E" w:rsidR="00C53DAE" w:rsidRPr="00E12A09" w:rsidRDefault="00C53DAE" w:rsidP="00C53DAE">
      <w:pPr>
        <w:ind w:left="2160" w:hanging="2160"/>
        <w:rPr>
          <w:sz w:val="32"/>
          <w:szCs w:val="36"/>
        </w:rPr>
      </w:pPr>
      <w:r w:rsidRPr="007F192C">
        <w:rPr>
          <w:b/>
          <w:sz w:val="32"/>
          <w:szCs w:val="36"/>
        </w:rPr>
        <w:t>2</w:t>
      </w:r>
      <w:r w:rsidRPr="007F192C">
        <w:rPr>
          <w:b/>
          <w:sz w:val="32"/>
          <w:szCs w:val="36"/>
          <w:vertAlign w:val="superscript"/>
        </w:rPr>
        <w:t>nd</w:t>
      </w:r>
      <w:r w:rsidR="00270874">
        <w:rPr>
          <w:b/>
          <w:sz w:val="32"/>
          <w:szCs w:val="36"/>
        </w:rPr>
        <w:t xml:space="preserve"> Intervention</w:t>
      </w:r>
      <w:r w:rsidRPr="007F192C">
        <w:rPr>
          <w:b/>
          <w:sz w:val="32"/>
          <w:szCs w:val="36"/>
        </w:rPr>
        <w:t>:</w:t>
      </w:r>
      <w:r w:rsidR="00270874">
        <w:rPr>
          <w:sz w:val="32"/>
          <w:szCs w:val="36"/>
        </w:rPr>
        <w:t xml:space="preserve"> </w:t>
      </w:r>
      <w:r w:rsidR="008D0F52">
        <w:rPr>
          <w:sz w:val="32"/>
          <w:szCs w:val="36"/>
        </w:rPr>
        <w:t>T</w:t>
      </w:r>
      <w:r w:rsidRPr="00E12A09">
        <w:rPr>
          <w:sz w:val="32"/>
          <w:szCs w:val="36"/>
        </w:rPr>
        <w:t>eacher conference with student</w:t>
      </w:r>
      <w:r w:rsidR="00270874">
        <w:rPr>
          <w:sz w:val="32"/>
          <w:szCs w:val="36"/>
        </w:rPr>
        <w:t xml:space="preserve"> with parent contact</w:t>
      </w:r>
    </w:p>
    <w:p w14:paraId="58BEF3E5" w14:textId="77777777" w:rsidR="00C53DAE" w:rsidRPr="00E12A09" w:rsidRDefault="00C53DAE" w:rsidP="00C53DAE">
      <w:pPr>
        <w:ind w:left="2160" w:hanging="2160"/>
        <w:rPr>
          <w:sz w:val="32"/>
          <w:szCs w:val="36"/>
        </w:rPr>
      </w:pPr>
    </w:p>
    <w:p w14:paraId="309F6AFD" w14:textId="11163DE5" w:rsidR="00C53DAE" w:rsidRPr="00E12A09" w:rsidRDefault="00C53DAE" w:rsidP="00C53DAE">
      <w:pPr>
        <w:ind w:left="2160" w:hanging="2160"/>
        <w:rPr>
          <w:sz w:val="32"/>
          <w:szCs w:val="36"/>
        </w:rPr>
      </w:pPr>
      <w:r w:rsidRPr="007F192C">
        <w:rPr>
          <w:b/>
          <w:sz w:val="32"/>
          <w:szCs w:val="36"/>
        </w:rPr>
        <w:t>3</w:t>
      </w:r>
      <w:r w:rsidRPr="007F192C">
        <w:rPr>
          <w:b/>
          <w:sz w:val="32"/>
          <w:szCs w:val="36"/>
          <w:vertAlign w:val="superscript"/>
        </w:rPr>
        <w:t xml:space="preserve">rd </w:t>
      </w:r>
      <w:r w:rsidR="00270874">
        <w:rPr>
          <w:b/>
          <w:sz w:val="32"/>
          <w:szCs w:val="36"/>
        </w:rPr>
        <w:t>Intervention</w:t>
      </w:r>
      <w:r w:rsidRPr="007F192C">
        <w:rPr>
          <w:b/>
          <w:sz w:val="32"/>
          <w:szCs w:val="36"/>
        </w:rPr>
        <w:t>:</w:t>
      </w:r>
      <w:r w:rsidR="001C1359">
        <w:rPr>
          <w:sz w:val="32"/>
          <w:szCs w:val="36"/>
        </w:rPr>
        <w:t xml:space="preserve"> Counselor notification</w:t>
      </w:r>
      <w:r w:rsidR="00270874">
        <w:rPr>
          <w:sz w:val="32"/>
          <w:szCs w:val="36"/>
        </w:rPr>
        <w:t xml:space="preserve">; confirmed parent contact </w:t>
      </w:r>
    </w:p>
    <w:p w14:paraId="6ED83ABB" w14:textId="77777777" w:rsidR="00C53DAE" w:rsidRPr="00E12A09" w:rsidRDefault="00C53DAE" w:rsidP="00C53DAE">
      <w:pPr>
        <w:ind w:left="2160" w:hanging="2160"/>
        <w:rPr>
          <w:sz w:val="32"/>
          <w:szCs w:val="36"/>
        </w:rPr>
      </w:pPr>
    </w:p>
    <w:p w14:paraId="78521B6E" w14:textId="61385595" w:rsidR="00C53DAE" w:rsidRPr="00E12A09" w:rsidRDefault="00C53DAE" w:rsidP="00C53DAE">
      <w:pPr>
        <w:ind w:left="2160" w:hanging="2160"/>
        <w:rPr>
          <w:sz w:val="32"/>
          <w:szCs w:val="36"/>
        </w:rPr>
      </w:pPr>
      <w:r w:rsidRPr="007F192C">
        <w:rPr>
          <w:b/>
          <w:sz w:val="32"/>
          <w:szCs w:val="36"/>
        </w:rPr>
        <w:t>4</w:t>
      </w:r>
      <w:r w:rsidRPr="007F192C">
        <w:rPr>
          <w:b/>
          <w:sz w:val="32"/>
          <w:szCs w:val="36"/>
          <w:vertAlign w:val="superscript"/>
        </w:rPr>
        <w:t>th</w:t>
      </w:r>
      <w:r w:rsidRPr="007F192C">
        <w:rPr>
          <w:b/>
          <w:sz w:val="32"/>
          <w:szCs w:val="36"/>
        </w:rPr>
        <w:t xml:space="preserve"> </w:t>
      </w:r>
      <w:r w:rsidR="00270874">
        <w:rPr>
          <w:b/>
          <w:sz w:val="32"/>
          <w:szCs w:val="36"/>
        </w:rPr>
        <w:t>Intervention</w:t>
      </w:r>
      <w:r w:rsidRPr="007F192C">
        <w:rPr>
          <w:b/>
          <w:sz w:val="32"/>
          <w:szCs w:val="36"/>
        </w:rPr>
        <w:t>:</w:t>
      </w:r>
      <w:r w:rsidR="00270874">
        <w:rPr>
          <w:sz w:val="32"/>
          <w:szCs w:val="36"/>
        </w:rPr>
        <w:t xml:space="preserve"> </w:t>
      </w:r>
      <w:r w:rsidR="008D0F52">
        <w:rPr>
          <w:sz w:val="32"/>
          <w:szCs w:val="36"/>
        </w:rPr>
        <w:t>R</w:t>
      </w:r>
      <w:r w:rsidRPr="00E12A09">
        <w:rPr>
          <w:sz w:val="32"/>
          <w:szCs w:val="36"/>
        </w:rPr>
        <w:t xml:space="preserve">eferral to </w:t>
      </w:r>
      <w:r w:rsidR="00270874">
        <w:rPr>
          <w:sz w:val="32"/>
          <w:szCs w:val="36"/>
        </w:rPr>
        <w:t xml:space="preserve">MTSS team </w:t>
      </w:r>
    </w:p>
    <w:p w14:paraId="00F342C7" w14:textId="77777777" w:rsidR="00C53DAE" w:rsidRPr="00E12A09" w:rsidRDefault="00C53DAE" w:rsidP="00C53DAE">
      <w:pPr>
        <w:ind w:left="2160" w:hanging="2160"/>
        <w:rPr>
          <w:sz w:val="32"/>
          <w:szCs w:val="36"/>
        </w:rPr>
      </w:pPr>
    </w:p>
    <w:p w14:paraId="0F556A7E" w14:textId="27A1C41E" w:rsidR="00C53DAE" w:rsidRPr="00E12A09" w:rsidRDefault="00C53DAE" w:rsidP="00C53DAE">
      <w:pPr>
        <w:ind w:left="2160" w:hanging="2160"/>
        <w:rPr>
          <w:sz w:val="32"/>
          <w:szCs w:val="36"/>
        </w:rPr>
      </w:pPr>
      <w:r w:rsidRPr="007F192C">
        <w:rPr>
          <w:b/>
          <w:sz w:val="32"/>
          <w:szCs w:val="36"/>
        </w:rPr>
        <w:t>5</w:t>
      </w:r>
      <w:r w:rsidRPr="007F192C">
        <w:rPr>
          <w:b/>
          <w:sz w:val="32"/>
          <w:szCs w:val="36"/>
          <w:vertAlign w:val="superscript"/>
        </w:rPr>
        <w:t>th</w:t>
      </w:r>
      <w:r w:rsidRPr="007F192C">
        <w:rPr>
          <w:b/>
          <w:sz w:val="32"/>
          <w:szCs w:val="36"/>
        </w:rPr>
        <w:t xml:space="preserve"> </w:t>
      </w:r>
      <w:r w:rsidR="00270874">
        <w:rPr>
          <w:b/>
          <w:sz w:val="32"/>
          <w:szCs w:val="36"/>
        </w:rPr>
        <w:t>Intervention</w:t>
      </w:r>
      <w:r w:rsidRPr="007F192C">
        <w:rPr>
          <w:b/>
          <w:sz w:val="32"/>
          <w:szCs w:val="36"/>
        </w:rPr>
        <w:t>:</w:t>
      </w:r>
      <w:r w:rsidR="00270874">
        <w:rPr>
          <w:sz w:val="32"/>
          <w:szCs w:val="36"/>
        </w:rPr>
        <w:t xml:space="preserve"> </w:t>
      </w:r>
      <w:r w:rsidR="008D0F52">
        <w:rPr>
          <w:sz w:val="32"/>
          <w:szCs w:val="36"/>
        </w:rPr>
        <w:t>R</w:t>
      </w:r>
      <w:r w:rsidRPr="00E12A09">
        <w:rPr>
          <w:sz w:val="32"/>
          <w:szCs w:val="36"/>
        </w:rPr>
        <w:t xml:space="preserve">eferral to </w:t>
      </w:r>
      <w:r w:rsidR="00270874">
        <w:rPr>
          <w:sz w:val="32"/>
          <w:szCs w:val="36"/>
        </w:rPr>
        <w:t xml:space="preserve">MTSS team with possible schedule change </w:t>
      </w:r>
    </w:p>
    <w:p w14:paraId="5319E50C" w14:textId="77777777" w:rsidR="00C53DAE" w:rsidRPr="00E12A09" w:rsidRDefault="00C53DAE" w:rsidP="00C53DAE">
      <w:pPr>
        <w:ind w:left="2160" w:hanging="2160"/>
        <w:rPr>
          <w:sz w:val="32"/>
          <w:szCs w:val="36"/>
        </w:rPr>
      </w:pPr>
    </w:p>
    <w:p w14:paraId="2374E2E4" w14:textId="0AA33DEF" w:rsidR="00C53DAE" w:rsidRPr="00E12A09" w:rsidRDefault="00C53DAE" w:rsidP="00C53DAE">
      <w:pPr>
        <w:ind w:left="2160" w:hanging="2160"/>
        <w:rPr>
          <w:sz w:val="32"/>
          <w:szCs w:val="36"/>
        </w:rPr>
      </w:pPr>
      <w:r w:rsidRPr="007F192C">
        <w:rPr>
          <w:b/>
          <w:sz w:val="32"/>
          <w:szCs w:val="36"/>
        </w:rPr>
        <w:t>7</w:t>
      </w:r>
      <w:r w:rsidR="00270874">
        <w:rPr>
          <w:b/>
          <w:sz w:val="32"/>
          <w:szCs w:val="36"/>
        </w:rPr>
        <w:t>+ Intervention</w:t>
      </w:r>
      <w:r w:rsidR="0078644F" w:rsidRPr="007F192C">
        <w:rPr>
          <w:b/>
          <w:sz w:val="32"/>
          <w:szCs w:val="36"/>
        </w:rPr>
        <w:t>:</w:t>
      </w:r>
      <w:r w:rsidR="00A211F5">
        <w:rPr>
          <w:sz w:val="32"/>
          <w:szCs w:val="36"/>
        </w:rPr>
        <w:t xml:space="preserve"> Possible Tier 3 referral to </w:t>
      </w:r>
      <w:r w:rsidR="00270874">
        <w:rPr>
          <w:sz w:val="32"/>
          <w:szCs w:val="36"/>
        </w:rPr>
        <w:t>other</w:t>
      </w:r>
      <w:r w:rsidR="00A211F5">
        <w:rPr>
          <w:sz w:val="32"/>
          <w:szCs w:val="36"/>
        </w:rPr>
        <w:t xml:space="preserve"> building or district</w:t>
      </w:r>
      <w:r w:rsidR="00270874">
        <w:rPr>
          <w:sz w:val="32"/>
          <w:szCs w:val="36"/>
        </w:rPr>
        <w:t xml:space="preserve"> service</w:t>
      </w:r>
      <w:r w:rsidR="00A211F5">
        <w:rPr>
          <w:sz w:val="32"/>
          <w:szCs w:val="36"/>
        </w:rPr>
        <w:t>s</w:t>
      </w:r>
    </w:p>
    <w:p w14:paraId="151F273B" w14:textId="0D2C4E4A" w:rsidR="00C6451F" w:rsidRDefault="00C6451F">
      <w:pPr>
        <w:rPr>
          <w:sz w:val="36"/>
          <w:szCs w:val="36"/>
        </w:rPr>
      </w:pPr>
    </w:p>
    <w:p w14:paraId="7ED6EC15" w14:textId="77777777" w:rsidR="00044A10" w:rsidRDefault="00044A10">
      <w:pPr>
        <w:rPr>
          <w:sz w:val="36"/>
          <w:szCs w:val="36"/>
        </w:rPr>
      </w:pPr>
    </w:p>
    <w:p w14:paraId="162BD878" w14:textId="4AE18A48" w:rsidR="00044A10" w:rsidRPr="00044A10" w:rsidRDefault="00044A10" w:rsidP="00044A10">
      <w:pPr>
        <w:jc w:val="center"/>
        <w:rPr>
          <w:rFonts w:ascii="JerseyLetters" w:hAnsi="JerseyLetters"/>
          <w:i/>
          <w:sz w:val="144"/>
          <w:szCs w:val="144"/>
        </w:rPr>
      </w:pPr>
      <w:r w:rsidRPr="00044A10">
        <w:rPr>
          <w:rFonts w:ascii="JerseyLetters" w:hAnsi="JerseyLetters"/>
          <w:i/>
          <w:sz w:val="144"/>
          <w:szCs w:val="144"/>
        </w:rPr>
        <w:t>GO R.A.I.L.S.</w:t>
      </w:r>
    </w:p>
    <w:sectPr w:rsidR="00044A10" w:rsidRPr="00044A10" w:rsidSect="00B23DF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0F36"/>
    <w:multiLevelType w:val="hybridMultilevel"/>
    <w:tmpl w:val="5E40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E"/>
    <w:rsid w:val="00044A10"/>
    <w:rsid w:val="00096027"/>
    <w:rsid w:val="000E0FC5"/>
    <w:rsid w:val="001B5E33"/>
    <w:rsid w:val="001C1359"/>
    <w:rsid w:val="001E6AD5"/>
    <w:rsid w:val="001F3742"/>
    <w:rsid w:val="00270874"/>
    <w:rsid w:val="002A747A"/>
    <w:rsid w:val="00391C66"/>
    <w:rsid w:val="00530F09"/>
    <w:rsid w:val="0058237E"/>
    <w:rsid w:val="00597ABD"/>
    <w:rsid w:val="006A2614"/>
    <w:rsid w:val="006A5E10"/>
    <w:rsid w:val="00703BD3"/>
    <w:rsid w:val="00777788"/>
    <w:rsid w:val="0078644F"/>
    <w:rsid w:val="00792588"/>
    <w:rsid w:val="007D2597"/>
    <w:rsid w:val="007F192C"/>
    <w:rsid w:val="00847649"/>
    <w:rsid w:val="008836CC"/>
    <w:rsid w:val="008D0F52"/>
    <w:rsid w:val="00936F97"/>
    <w:rsid w:val="009524B3"/>
    <w:rsid w:val="00A211F5"/>
    <w:rsid w:val="00A700AC"/>
    <w:rsid w:val="00A74B3C"/>
    <w:rsid w:val="00B23DF6"/>
    <w:rsid w:val="00B57D41"/>
    <w:rsid w:val="00C14AAD"/>
    <w:rsid w:val="00C17174"/>
    <w:rsid w:val="00C53DAE"/>
    <w:rsid w:val="00C6451F"/>
    <w:rsid w:val="00D8530E"/>
    <w:rsid w:val="00D9178C"/>
    <w:rsid w:val="00DC1F0D"/>
    <w:rsid w:val="00E10CFE"/>
    <w:rsid w:val="00E12A09"/>
    <w:rsid w:val="00E14471"/>
    <w:rsid w:val="00E42730"/>
    <w:rsid w:val="00EC54B1"/>
    <w:rsid w:val="00F725B4"/>
    <w:rsid w:val="00FD5EB1"/>
    <w:rsid w:val="00FE497D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F633"/>
  <w15:docId w15:val="{24C40F5A-C1F6-4543-BD6F-B59263C1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AE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B72B2F3F414BA9040E1B618F2493" ma:contentTypeVersion="0" ma:contentTypeDescription="Create a new document." ma:contentTypeScope="" ma:versionID="d2ccaf3a6444df7ac60ae5c456ddc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7164-CD82-435E-818F-58AAF90A7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3443D-4782-42D1-895A-7B1CF8283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F9112-5729-4615-8699-E0D2D4F98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0251F-495C-4CAA-9A85-78A40E0F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Beckel, Adam</cp:lastModifiedBy>
  <cp:revision>17</cp:revision>
  <cp:lastPrinted>2017-07-18T20:09:00Z</cp:lastPrinted>
  <dcterms:created xsi:type="dcterms:W3CDTF">2016-06-20T17:58:00Z</dcterms:created>
  <dcterms:modified xsi:type="dcterms:W3CDTF">2017-07-18T20:09:00Z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0x010100A66EB72B2F3F414BA9040E1B618F2493</vt:lpwstr>
  </property>
  <property fmtid="{D5CDD505-2E9C-101B-9397-08002B2CF9AE}" pid="3" name="_AdHocReviewCycleID">
    <vt:i4>623776513</vt:i4>
  </property>
  <property fmtid="{D5CDD505-2E9C-101B-9397-08002B2CF9AE}" pid="4" name="_NewReviewCycle">
    <vt:lpwstr/>
  </property>
  <property fmtid="{D5CDD505-2E9C-101B-9397-08002B2CF9AE}" pid="5" name="_EmailSubject">
    <vt:lpwstr>Student Handbook</vt:lpwstr>
  </property>
  <property fmtid="{D5CDD505-2E9C-101B-9397-08002B2CF9AE}" pid="6" name="_AuthorEmail">
    <vt:lpwstr>adam.beckel@dmschools.org</vt:lpwstr>
  </property>
  <property fmtid="{D5CDD505-2E9C-101B-9397-08002B2CF9AE}" pid="7" name="_AuthorEmailDisplayName">
    <vt:lpwstr>Beckel, Adam</vt:lpwstr>
  </property>
  <property fmtid="{D5CDD505-2E9C-101B-9397-08002B2CF9AE}" pid="9" name="_PreviousAdHocReviewCycleID">
    <vt:i4>356125530</vt:i4>
  </property>
</Properties>
</file>